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bookmarkStart w:id="0" w:name="_Hlk40631991"/>
      <w:r>
        <w:rPr>
          <w:rFonts w:hint="eastAsia" w:ascii="方正小标宋简体" w:hAnsi="方正小标宋简体" w:eastAsia="方正小标宋简体" w:cs="方正小标宋简体"/>
          <w:sz w:val="44"/>
          <w:szCs w:val="44"/>
        </w:rPr>
        <w:t>中共成都市注册会计师行业委员会</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关于2020年度成都市注册会计师行业先进</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党组织和优秀个人拟表彰</w:t>
      </w:r>
      <w:bookmarkEnd w:id="0"/>
      <w:r>
        <w:rPr>
          <w:rFonts w:hint="eastAsia" w:ascii="方正小标宋简体" w:hAnsi="方正小标宋简体" w:eastAsia="方正小标宋简体" w:cs="方正小标宋简体"/>
          <w:sz w:val="44"/>
          <w:szCs w:val="44"/>
        </w:rPr>
        <w:t>名单公示</w:t>
      </w:r>
    </w:p>
    <w:p>
      <w:pPr>
        <w:widowControl/>
        <w:shd w:val="clear" w:color="auto" w:fill="FFFFFF"/>
        <w:ind w:firstLine="640"/>
        <w:outlineLvl w:val="1"/>
        <w:rPr>
          <w:rFonts w:ascii="仿宋_GB2312" w:hAnsi="微软雅黑" w:eastAsia="仿宋_GB2312" w:cs="宋体"/>
          <w:color w:val="333333"/>
          <w:kern w:val="0"/>
          <w:sz w:val="32"/>
          <w:szCs w:val="32"/>
        </w:rPr>
      </w:pPr>
    </w:p>
    <w:p>
      <w:pPr>
        <w:spacing w:line="5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各在蓉会计师事务所党组织：</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现将成都市注册会计师行业先进党组织和优秀个人表彰名单予以公示，公示期为2020年6月3日至5日，如对公示对象有意见，可在公示期内通过来电、来信、来访的方式向市行业党委办公室反映。</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联系电话：028-60103215。</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联系地点：成都市高新区锦城大道1000号田园山水酒店12楼1205室。</w:t>
      </w:r>
    </w:p>
    <w:p>
      <w:pPr>
        <w:spacing w:line="560" w:lineRule="exact"/>
        <w:ind w:firstLine="320" w:firstLineChars="100"/>
        <w:rPr>
          <w:rFonts w:ascii="Times New Roman" w:hAnsi="Times New Roman" w:eastAsia="仿宋" w:cs="Times New Roman"/>
          <w:sz w:val="32"/>
          <w:szCs w:val="32"/>
        </w:rPr>
      </w:pPr>
    </w:p>
    <w:p>
      <w:pPr>
        <w:spacing w:line="560" w:lineRule="exact"/>
        <w:ind w:left="1598" w:leftChars="304" w:hanging="960" w:hangingChars="300"/>
        <w:rPr>
          <w:rFonts w:ascii="Times New Roman" w:hAnsi="Times New Roman" w:eastAsia="仿宋" w:cs="Times New Roman"/>
          <w:sz w:val="32"/>
          <w:szCs w:val="32"/>
        </w:rPr>
      </w:pPr>
      <w:r>
        <w:rPr>
          <w:rFonts w:hint="eastAsia" w:ascii="Times New Roman" w:hAnsi="Times New Roman" w:eastAsia="仿宋" w:cs="Times New Roman"/>
          <w:sz w:val="32"/>
          <w:szCs w:val="32"/>
        </w:rPr>
        <w:t>附件：2020年度成都市注册会计师行业先进党组织和优秀个人</w:t>
      </w:r>
      <w:r>
        <w:rPr>
          <w:rFonts w:hint="eastAsia" w:ascii="Times New Roman" w:hAnsi="Times New Roman" w:eastAsia="仿宋" w:cs="Times New Roman"/>
          <w:sz w:val="32"/>
          <w:szCs w:val="32"/>
          <w:lang w:eastAsia="zh-CN"/>
        </w:rPr>
        <w:t>拟</w:t>
      </w:r>
      <w:r>
        <w:rPr>
          <w:rFonts w:hint="eastAsia" w:ascii="Times New Roman" w:hAnsi="Times New Roman" w:eastAsia="仿宋" w:cs="Times New Roman"/>
          <w:sz w:val="32"/>
          <w:szCs w:val="32"/>
        </w:rPr>
        <w:t>表彰名单</w:t>
      </w:r>
    </w:p>
    <w:p>
      <w:pPr>
        <w:spacing w:line="560" w:lineRule="exact"/>
        <w:ind w:firstLine="2880" w:firstLineChars="900"/>
        <w:rPr>
          <w:rFonts w:ascii="Times New Roman" w:hAnsi="Times New Roman" w:eastAsia="仿宋" w:cs="Times New Roman"/>
          <w:sz w:val="32"/>
          <w:szCs w:val="32"/>
        </w:rPr>
      </w:pPr>
    </w:p>
    <w:p>
      <w:pPr>
        <w:spacing w:line="560" w:lineRule="exact"/>
        <w:ind w:firstLine="2880" w:firstLineChars="900"/>
        <w:rPr>
          <w:rFonts w:ascii="Times New Roman" w:hAnsi="Times New Roman" w:eastAsia="仿宋" w:cs="Times New Roman"/>
          <w:sz w:val="32"/>
          <w:szCs w:val="32"/>
        </w:rPr>
      </w:pPr>
    </w:p>
    <w:p>
      <w:pPr>
        <w:spacing w:line="560" w:lineRule="exact"/>
        <w:ind w:firstLine="3520" w:firstLineChars="1100"/>
        <w:rPr>
          <w:rFonts w:ascii="Times New Roman" w:hAnsi="Times New Roman" w:eastAsia="仿宋" w:cs="Times New Roman"/>
          <w:sz w:val="32"/>
          <w:szCs w:val="32"/>
        </w:rPr>
      </w:pPr>
      <w:r>
        <w:rPr>
          <w:rFonts w:hint="eastAsia" w:ascii="Times New Roman" w:hAnsi="Times New Roman" w:eastAsia="仿宋" w:cs="Times New Roman"/>
          <w:sz w:val="32"/>
          <w:szCs w:val="32"/>
        </w:rPr>
        <w:t>中共成都市注册会计师行业委员会</w:t>
      </w:r>
    </w:p>
    <w:p>
      <w:pPr>
        <w:spacing w:line="560" w:lineRule="exact"/>
        <w:ind w:firstLine="4800" w:firstLineChars="1500"/>
        <w:rPr>
          <w:rFonts w:ascii="Times New Roman" w:hAnsi="Times New Roman" w:eastAsia="仿宋" w:cs="Times New Roman"/>
          <w:sz w:val="32"/>
          <w:szCs w:val="32"/>
        </w:rPr>
      </w:pPr>
      <w:r>
        <w:rPr>
          <w:rFonts w:hint="eastAsia" w:ascii="Times New Roman" w:hAnsi="Times New Roman" w:eastAsia="仿宋" w:cs="Times New Roman"/>
          <w:sz w:val="32"/>
          <w:szCs w:val="32"/>
        </w:rPr>
        <w:t>2020年6月</w:t>
      </w:r>
      <w:r>
        <w:rPr>
          <w:rFonts w:hint="eastAsia" w:ascii="Times New Roman" w:hAnsi="Times New Roman" w:eastAsia="仿宋" w:cs="Times New Roman"/>
          <w:sz w:val="32"/>
          <w:szCs w:val="32"/>
          <w:lang w:val="en-US" w:eastAsia="zh-CN"/>
        </w:rPr>
        <w:t>3</w:t>
      </w:r>
      <w:bookmarkStart w:id="1" w:name="_GoBack"/>
      <w:bookmarkEnd w:id="1"/>
      <w:r>
        <w:rPr>
          <w:rFonts w:hint="eastAsia" w:ascii="Times New Roman" w:hAnsi="Times New Roman" w:eastAsia="仿宋" w:cs="Times New Roman"/>
          <w:sz w:val="32"/>
          <w:szCs w:val="32"/>
        </w:rPr>
        <w:t>日</w:t>
      </w:r>
    </w:p>
    <w:p>
      <w:pPr>
        <w:spacing w:line="560" w:lineRule="exact"/>
        <w:ind w:firstLine="640" w:firstLineChars="200"/>
        <w:rPr>
          <w:rFonts w:ascii="Times New Roman" w:hAnsi="Times New Roman" w:eastAsia="仿宋" w:cs="Times New Roman"/>
          <w:sz w:val="32"/>
          <w:szCs w:val="32"/>
        </w:rPr>
        <w:sectPr>
          <w:footerReference r:id="rId3" w:type="default"/>
          <w:footerReference r:id="rId4" w:type="even"/>
          <w:pgSz w:w="11906" w:h="16838"/>
          <w:pgMar w:top="2098" w:right="1474" w:bottom="1984" w:left="1587" w:header="851" w:footer="1587" w:gutter="0"/>
          <w:pgNumType w:fmt="numberInDash"/>
          <w:cols w:space="0" w:num="1"/>
          <w:docGrid w:type="lines" w:linePitch="312" w:charSpace="0"/>
        </w:sectPr>
      </w:pPr>
    </w:p>
    <w:p>
      <w:pPr>
        <w:widowControl/>
        <w:shd w:val="clear" w:color="auto" w:fill="FFFFFF"/>
        <w:rPr>
          <w:rFonts w:ascii="黑体" w:hAnsi="黑体" w:eastAsia="黑体" w:cs="黑体"/>
          <w:sz w:val="32"/>
          <w:szCs w:val="32"/>
        </w:rPr>
      </w:pPr>
      <w:r>
        <w:rPr>
          <w:rFonts w:hint="eastAsia" w:ascii="黑体" w:hAnsi="黑体" w:eastAsia="黑体" w:cs="黑体"/>
          <w:sz w:val="32"/>
          <w:szCs w:val="32"/>
        </w:rPr>
        <w:t>附件</w:t>
      </w:r>
    </w:p>
    <w:p>
      <w:pPr>
        <w:spacing w:line="560" w:lineRule="exact"/>
        <w:ind w:firstLine="3960" w:firstLineChars="900"/>
        <w:rPr>
          <w:rFonts w:ascii="方正小标宋_GBK" w:hAnsi="方正小标宋_GBK" w:eastAsia="方正小标宋_GBK" w:cs="方正小标宋_GBK"/>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2020年度成都市注册会计师行业先进党组织和优秀个人拟表彰名单</w:t>
      </w:r>
    </w:p>
    <w:p>
      <w:pPr>
        <w:spacing w:line="560" w:lineRule="exact"/>
        <w:jc w:val="center"/>
        <w:rPr>
          <w:rFonts w:ascii="楷体" w:hAnsi="楷体" w:eastAsia="楷体" w:cs="楷体"/>
          <w:sz w:val="32"/>
          <w:szCs w:val="32"/>
        </w:rPr>
      </w:pPr>
      <w:r>
        <w:rPr>
          <w:rFonts w:hint="eastAsia" w:ascii="楷体" w:hAnsi="楷体" w:eastAsia="楷体" w:cs="楷体"/>
          <w:sz w:val="32"/>
          <w:szCs w:val="32"/>
        </w:rPr>
        <w:t>（排名不分先后）</w:t>
      </w:r>
    </w:p>
    <w:p>
      <w:pPr>
        <w:widowControl/>
        <w:jc w:val="left"/>
        <w:rPr>
          <w:rFonts w:ascii="仿宋" w:hAnsi="仿宋" w:eastAsia="仿宋" w:cs="仿宋"/>
          <w:b/>
          <w:kern w:val="0"/>
          <w:sz w:val="32"/>
          <w:szCs w:val="32"/>
        </w:rPr>
      </w:pPr>
    </w:p>
    <w:p>
      <w:pPr>
        <w:widowControl/>
        <w:spacing w:line="560" w:lineRule="exact"/>
        <w:ind w:firstLine="640" w:firstLineChars="200"/>
        <w:jc w:val="left"/>
        <w:rPr>
          <w:rFonts w:ascii="仿宋" w:hAnsi="仿宋" w:eastAsia="仿宋" w:cs="仿宋"/>
          <w:bCs/>
          <w:kern w:val="0"/>
          <w:sz w:val="32"/>
          <w:szCs w:val="32"/>
        </w:rPr>
      </w:pPr>
      <w:r>
        <w:rPr>
          <w:rFonts w:hint="eastAsia" w:ascii="黑体" w:hAnsi="黑体" w:eastAsia="黑体" w:cs="黑体"/>
          <w:bCs/>
          <w:kern w:val="0"/>
          <w:sz w:val="32"/>
          <w:szCs w:val="32"/>
        </w:rPr>
        <w:t>一、先进会计师事务所党组织（30个）</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中共四川华信会计师事务所委员会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中共信永中和会计师事务所成都分所总支部委员会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中共大信会计师事务所四川分所支部委员会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中共四川名扬正信会计师事务所支部委员会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中共四川中砝会计师事务所支部委员会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中共四川利安达会计师事务所支部委员会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中共容诚会计师事务所四川分所支部委员会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中共四川万友会计师事务所支部委员会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中共四川嘉汇会计师事务所支部委员会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中共北京华审会计师事务所成都分所支部委员会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中共四川佳华金诚会计师事务所支部委员会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中共天健会计师事务所四川分所支部委员会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中共四川维诚会计师事务所支部委员会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中共四川汇丰会计师事务所联合支部委员会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中共四川中天浩会计师事务所支部委员会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中共四川鑫鑫会计师事务所支部委员会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中共四川中衡安信会计师事务所支部委员会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中共四川中天华正会计师事务所联合支部委员会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中共四川德文会计师事务所支部委员会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中共瑞华会计师事务所四川分所联合支部委员会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中共大华会计师事务所四川分所支部委员会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中共四川德维会计师事务所支部委员会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中共天职国际会计师事务所成都分所支部委员会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中共四川安必信会计师事务所支部委员会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中共四川冠信会计师事务所支部委员会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中共四川华文会计师事务所支部委员会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中共四川承信会计师事务所支部委员会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中共中汇会计师事务所成都分所支部委员会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中共四川光星会计师事务所支部委员会</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中共四川天勤会计师事务所支部委员会</w:t>
      </w:r>
    </w:p>
    <w:p>
      <w:pPr>
        <w:widowControl/>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二、优秀共产党员（52名）</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xml:space="preserve">谢海林   李  雪   刘  涛   姜  均   胡春燕   杨娅婷  </w:t>
      </w:r>
    </w:p>
    <w:p>
      <w:pPr>
        <w:widowControl/>
        <w:spacing w:line="560" w:lineRule="exact"/>
        <w:ind w:left="638" w:leftChars="304"/>
        <w:jc w:val="left"/>
        <w:rPr>
          <w:rFonts w:ascii="仿宋" w:hAnsi="仿宋" w:eastAsia="仿宋" w:cs="仿宋"/>
          <w:bCs/>
          <w:kern w:val="0"/>
          <w:sz w:val="32"/>
          <w:szCs w:val="32"/>
        </w:rPr>
      </w:pPr>
      <w:r>
        <w:rPr>
          <w:rFonts w:hint="eastAsia" w:ascii="仿宋" w:hAnsi="仿宋" w:eastAsia="仿宋" w:cs="仿宋"/>
          <w:bCs/>
          <w:kern w:val="0"/>
          <w:sz w:val="32"/>
          <w:szCs w:val="32"/>
        </w:rPr>
        <w:t>白海川   淳  欢   宋岩城   欧阳立华 淦涛涛   张小容  阳  历   车  雪   刘  伟   伏  锐   谢  珊   漆玉川  曾  哲   张  娟   文  学   赵欣妮   王文春   任芷仪 王  婷   周泽发   陈  超   张  杰   吴慎倩   董  巧 赵乙人   赵友聪   张  薇   姚  蓓   许兵伦   熊彦婷 张  婧   秦云川   申  军   唐世豪   王进宏   张  健 万永海   钟红莉   蒲晓娟   杨  帆   刘迎春   李  慧 阳  强   燕  奎   邹晓云   王  岚</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三、优秀党务工作者（13名）</w:t>
      </w:r>
    </w:p>
    <w:p>
      <w:pPr>
        <w:widowControl/>
        <w:spacing w:line="560" w:lineRule="exact"/>
        <w:ind w:left="638" w:leftChars="304"/>
        <w:jc w:val="left"/>
        <w:rPr>
          <w:rFonts w:ascii="仿宋" w:hAnsi="仿宋" w:eastAsia="仿宋" w:cs="仿宋"/>
          <w:kern w:val="0"/>
          <w:sz w:val="32"/>
          <w:szCs w:val="32"/>
        </w:rPr>
      </w:pPr>
      <w:r>
        <w:rPr>
          <w:rFonts w:hint="eastAsia" w:ascii="仿宋" w:hAnsi="仿宋" w:eastAsia="仿宋" w:cs="仿宋"/>
          <w:kern w:val="0"/>
          <w:sz w:val="32"/>
          <w:szCs w:val="32"/>
        </w:rPr>
        <w:t xml:space="preserve">唐方模   聂小兵   郭东超   饶  凯   黄  伟   王  岭 阳小梅   刘文义   陈德海   张永洪   闫登峰   李  婷 </w:t>
      </w:r>
    </w:p>
    <w:p>
      <w:pPr>
        <w:widowControl/>
        <w:spacing w:line="560" w:lineRule="exact"/>
        <w:ind w:left="638" w:leftChars="304"/>
        <w:jc w:val="left"/>
        <w:rPr>
          <w:rFonts w:ascii="仿宋" w:hAnsi="仿宋" w:eastAsia="仿宋" w:cs="仿宋"/>
          <w:kern w:val="0"/>
          <w:sz w:val="32"/>
          <w:szCs w:val="32"/>
        </w:rPr>
      </w:pPr>
      <w:r>
        <w:rPr>
          <w:rFonts w:hint="eastAsia" w:ascii="仿宋" w:hAnsi="仿宋" w:eastAsia="仿宋" w:cs="仿宋"/>
          <w:kern w:val="0"/>
          <w:sz w:val="32"/>
          <w:szCs w:val="32"/>
        </w:rPr>
        <w:t>孟现琴</w:t>
      </w:r>
    </w:p>
    <w:p>
      <w:pPr>
        <w:widowControl/>
        <w:numPr>
          <w:ilvl w:val="0"/>
          <w:numId w:val="1"/>
        </w:num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支持党建工作（党外）合伙人（19名）</w:t>
      </w:r>
    </w:p>
    <w:p>
      <w:pPr>
        <w:widowControl/>
        <w:spacing w:line="560" w:lineRule="exact"/>
        <w:ind w:left="638" w:leftChars="304"/>
        <w:jc w:val="left"/>
        <w:rPr>
          <w:rFonts w:ascii="仿宋" w:hAnsi="仿宋" w:eastAsia="仿宋" w:cs="仿宋"/>
          <w:kern w:val="0"/>
          <w:sz w:val="32"/>
          <w:szCs w:val="32"/>
        </w:rPr>
      </w:pPr>
      <w:r>
        <w:rPr>
          <w:rFonts w:hint="eastAsia" w:ascii="仿宋" w:hAnsi="仿宋" w:eastAsia="仿宋" w:cs="仿宋"/>
          <w:kern w:val="0"/>
          <w:sz w:val="32"/>
          <w:szCs w:val="32"/>
        </w:rPr>
        <w:t>武心田   何  均   宋朝学   杨  燕   黄超惠   王  殷 李  勇   陈维亮   刘  萍   贺兆新   刘  立   王绍奎 易文正   张永刚   刘培均   王迪迪   马  星   时  斌 宗德刚</w:t>
      </w:r>
    </w:p>
    <w:p>
      <w:pPr>
        <w:widowControl/>
        <w:ind w:firstLine="640" w:firstLineChars="200"/>
        <w:jc w:val="left"/>
        <w:rPr>
          <w:rFonts w:ascii="仿宋" w:hAnsi="仿宋" w:eastAsia="仿宋" w:cs="仿宋"/>
          <w:kern w:val="0"/>
          <w:sz w:val="32"/>
          <w:szCs w:val="32"/>
        </w:rPr>
      </w:pPr>
    </w:p>
    <w:p>
      <w:pPr>
        <w:widowControl/>
        <w:ind w:firstLine="640"/>
        <w:jc w:val="left"/>
        <w:rPr>
          <w:rFonts w:ascii="仿宋" w:hAnsi="仿宋" w:eastAsia="仿宋" w:cs="仿宋"/>
          <w:kern w:val="0"/>
          <w:sz w:val="32"/>
          <w:szCs w:val="32"/>
        </w:rPr>
      </w:pPr>
    </w:p>
    <w:p>
      <w:pPr>
        <w:widowControl/>
        <w:ind w:left="3199" w:leftChars="228" w:hanging="2720" w:hangingChars="850"/>
        <w:rPr>
          <w:rFonts w:ascii="仿宋" w:hAnsi="仿宋" w:eastAsia="仿宋" w:cs="仿宋"/>
          <w:kern w:val="0"/>
          <w:sz w:val="32"/>
          <w:szCs w:val="32"/>
        </w:rPr>
      </w:pPr>
      <w:r>
        <w:rPr>
          <w:rFonts w:hint="eastAsia" w:ascii="仿宋" w:hAnsi="仿宋" w:eastAsia="仿宋" w:cs="仿宋"/>
          <w:kern w:val="0"/>
          <w:sz w:val="32"/>
          <w:szCs w:val="32"/>
        </w:rPr>
        <w:t xml:space="preserve"> </w:t>
      </w:r>
    </w:p>
    <w:p>
      <w:pPr>
        <w:tabs>
          <w:tab w:val="left" w:pos="658"/>
        </w:tabs>
        <w:jc w:val="left"/>
        <w:rPr>
          <w:rFonts w:ascii="仿宋" w:hAnsi="仿宋" w:eastAsia="仿宋" w:cs="仿宋"/>
        </w:rPr>
      </w:pPr>
    </w:p>
    <w:sectPr>
      <w:pgSz w:w="11906" w:h="16838"/>
      <w:pgMar w:top="2098" w:right="1474" w:bottom="1984" w:left="1587" w:header="850" w:footer="1587" w:gutter="0"/>
      <w:pgNumType w:fmt="numberInDash"/>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D46EDB-3F92-4EAC-9C22-5FEAEC7CC3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12A33C7B-A951-49BB-A4DA-378B029E8A17}"/>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3" w:fontKey="{F3C0684D-F3C6-41DC-93DE-717B4B70FB89}"/>
  </w:font>
  <w:font w:name="仿宋_GB2312">
    <w:altName w:val="仿宋"/>
    <w:panose1 w:val="00000000000000000000"/>
    <w:charset w:val="86"/>
    <w:family w:val="modern"/>
    <w:pitch w:val="default"/>
    <w:sig w:usb0="00000000" w:usb1="00000000" w:usb2="00000010" w:usb3="00000000" w:csb0="00040000" w:csb1="00000000"/>
    <w:embedRegular r:id="rId4" w:fontKey="{96B1985C-9241-426C-BD5A-755AC91E4A85}"/>
  </w:font>
  <w:font w:name="微软雅黑">
    <w:panose1 w:val="020B0503020204020204"/>
    <w:charset w:val="86"/>
    <w:family w:val="swiss"/>
    <w:pitch w:val="default"/>
    <w:sig w:usb0="80000287" w:usb1="280F3C52" w:usb2="00000016" w:usb3="00000000" w:csb0="0004001F" w:csb1="00000000"/>
    <w:embedRegular r:id="rId5" w:fontKey="{8083825F-DBEE-437E-9CD5-F030F7D1500A}"/>
  </w:font>
  <w:font w:name="方正小标宋_GBK">
    <w:altName w:val="Arial Unicode MS"/>
    <w:panose1 w:val="03000509000000000000"/>
    <w:charset w:val="86"/>
    <w:family w:val="script"/>
    <w:pitch w:val="default"/>
    <w:sig w:usb0="00000000" w:usb1="00000000" w:usb2="00000010" w:usb3="00000000" w:csb0="00040000" w:csb1="00000000"/>
    <w:embedRegular r:id="rId6" w:fontKey="{ED6BD7BE-6F69-4725-AACA-C8D09210EAF1}"/>
  </w:font>
  <w:font w:name="楷体">
    <w:panose1 w:val="02010609060101010101"/>
    <w:charset w:val="86"/>
    <w:family w:val="modern"/>
    <w:pitch w:val="default"/>
    <w:sig w:usb0="800002BF" w:usb1="38CF7CFA" w:usb2="00000016" w:usb3="00000000" w:csb0="00040001" w:csb1="00000000"/>
    <w:embedRegular r:id="rId7" w:fontKey="{7CF36032-2C2E-4EF2-912A-11D025418458}"/>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FAD0"/>
    <w:multiLevelType w:val="singleLevel"/>
    <w:tmpl w:val="595DFAD0"/>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val="1"/>
  <w:documentProtection w:enforcement="0"/>
  <w:defaultTabStop w:val="420"/>
  <w:evenAndOddHeaders w:val="1"/>
  <w:drawingGridVerticalSpacing w:val="29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83BA9"/>
    <w:rsid w:val="00464CB5"/>
    <w:rsid w:val="007D4301"/>
    <w:rsid w:val="00D77D51"/>
    <w:rsid w:val="03EC3BC7"/>
    <w:rsid w:val="09B222DE"/>
    <w:rsid w:val="0A8B1940"/>
    <w:rsid w:val="11465F7C"/>
    <w:rsid w:val="1AAE185B"/>
    <w:rsid w:val="1E74385F"/>
    <w:rsid w:val="203327B6"/>
    <w:rsid w:val="24EB0A16"/>
    <w:rsid w:val="27F93BE9"/>
    <w:rsid w:val="2A9F64C7"/>
    <w:rsid w:val="2E975EC1"/>
    <w:rsid w:val="2F357BD9"/>
    <w:rsid w:val="303B4E67"/>
    <w:rsid w:val="34C01E15"/>
    <w:rsid w:val="34F4727A"/>
    <w:rsid w:val="35850547"/>
    <w:rsid w:val="36883BA9"/>
    <w:rsid w:val="39400309"/>
    <w:rsid w:val="3D105293"/>
    <w:rsid w:val="450D1BE1"/>
    <w:rsid w:val="46A833B7"/>
    <w:rsid w:val="496A47B2"/>
    <w:rsid w:val="4B2750EB"/>
    <w:rsid w:val="52FC4936"/>
    <w:rsid w:val="53794A63"/>
    <w:rsid w:val="668F41FA"/>
    <w:rsid w:val="6CCA5C12"/>
    <w:rsid w:val="784E6C24"/>
    <w:rsid w:val="7B1B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仿宋" w:hAnsi="仿宋" w:eastAsia="仿宋" w:cs="仿宋"/>
      <w:color w:val="000000"/>
      <w:sz w:val="24"/>
      <w:szCs w:val="24"/>
      <w:u w:val="none"/>
    </w:rPr>
  </w:style>
  <w:style w:type="character" w:customStyle="1" w:styleId="10">
    <w:name w:val="font11"/>
    <w:basedOn w:val="8"/>
    <w:qFormat/>
    <w:uiPriority w:val="0"/>
    <w:rPr>
      <w:rFonts w:hint="eastAsia" w:ascii="仿宋" w:hAnsi="仿宋" w:eastAsia="仿宋" w:cs="仿宋"/>
      <w:color w:val="000000"/>
      <w:sz w:val="32"/>
      <w:szCs w:val="32"/>
      <w:u w:val="none"/>
    </w:rPr>
  </w:style>
  <w:style w:type="character" w:customStyle="1" w:styleId="11">
    <w:name w:val="font01"/>
    <w:basedOn w:val="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Words>
  <Characters>1267</Characters>
  <Lines>10</Lines>
  <Paragraphs>2</Paragraphs>
  <TotalTime>21</TotalTime>
  <ScaleCrop>false</ScaleCrop>
  <LinksUpToDate>false</LinksUpToDate>
  <CharactersWithSpaces>1487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2020-01-17T08:53:00Z</dcterms:created>
  <dc:creator>烈焰</dc:creator>
  <cp:lastModifiedBy>Kingki</cp:lastModifiedBy>
  <cp:lastPrinted>2020-04-17T03:25:00Z</cp:lastPrinted>
  <dcterms:modified xsi:type="dcterms:W3CDTF">2020-06-03T01:18:12Z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